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4BE" w:rsidRDefault="005C54BE" w:rsidP="005C54BE">
      <w:pPr>
        <w:spacing w:line="360" w:lineRule="auto"/>
        <w:ind w:right="176" w:firstLine="709"/>
        <w:jc w:val="center"/>
        <w:rPr>
          <w:sz w:val="28"/>
          <w:szCs w:val="28"/>
          <w:lang w:val="uk-UA"/>
        </w:rPr>
      </w:pPr>
      <w:r>
        <w:rPr>
          <w:sz w:val="28"/>
          <w:szCs w:val="28"/>
          <w:lang w:val="uk-UA"/>
        </w:rPr>
        <w:t xml:space="preserve">    Пояснювальна записка</w:t>
      </w:r>
    </w:p>
    <w:p w:rsidR="005C54BE" w:rsidRDefault="005C54BE" w:rsidP="005C54BE">
      <w:pPr>
        <w:spacing w:line="360" w:lineRule="auto"/>
        <w:ind w:right="176" w:firstLine="709"/>
        <w:jc w:val="both"/>
        <w:rPr>
          <w:sz w:val="28"/>
          <w:szCs w:val="28"/>
          <w:lang w:val="uk-UA"/>
        </w:rPr>
      </w:pPr>
      <w:r>
        <w:rPr>
          <w:sz w:val="28"/>
          <w:szCs w:val="28"/>
          <w:lang w:val="uk-UA"/>
        </w:rPr>
        <w:t>Пропонований цифровий ресурс з теми  «</w:t>
      </w:r>
      <w:proofErr w:type="spellStart"/>
      <w:r>
        <w:rPr>
          <w:sz w:val="28"/>
          <w:szCs w:val="28"/>
          <w:lang w:val="uk-UA"/>
        </w:rPr>
        <w:t>Постшістдесятництво</w:t>
      </w:r>
      <w:proofErr w:type="spellEnd"/>
      <w:r>
        <w:rPr>
          <w:sz w:val="28"/>
          <w:szCs w:val="28"/>
          <w:lang w:val="uk-UA"/>
        </w:rPr>
        <w:t>» розроблений відповідно до діючої  Програми для профільного навчання учнів  загальноосвітніх навчальних закладів. Природничо-математичний, технологічний, спортивний, суспільно-гуманітарний, художньо-естетичний напрями; філологічний напрям (профіль – іноземна філологія). Рівень стандарту. Академічний рівень: Українська література. 10-11 класи. – К.: «Грамота», 2011. – 72с. (враховуючи зміни, затверджені наказом Міністерства від 14.07.2016 року №826), укладеної відповідно до Державного стандарту базової і повної загальної середньої освіти,  покликаний доповнити матеріал уроків додатковим наочним матеріалом, пізнавальними матеріалами, а також сприяє всебічному розвитку, духовному збагаченню, активному становленню й самореалізації особистості в сучасному світі.</w:t>
      </w:r>
    </w:p>
    <w:p w:rsidR="005C54BE" w:rsidRDefault="006A3CBA" w:rsidP="006A3CBA">
      <w:pPr>
        <w:spacing w:line="360" w:lineRule="auto"/>
        <w:ind w:right="176" w:firstLine="709"/>
        <w:jc w:val="both"/>
        <w:rPr>
          <w:sz w:val="28"/>
          <w:szCs w:val="28"/>
          <w:lang w:val="uk-UA"/>
        </w:rPr>
      </w:pPr>
      <w:r>
        <w:rPr>
          <w:sz w:val="28"/>
          <w:szCs w:val="28"/>
          <w:lang w:val="uk-UA"/>
        </w:rPr>
        <w:t>Серія цифрових ресурсів містить презе</w:t>
      </w:r>
      <w:r w:rsidR="009742B5">
        <w:rPr>
          <w:sz w:val="28"/>
          <w:szCs w:val="28"/>
          <w:lang w:val="uk-UA"/>
        </w:rPr>
        <w:t>нтації, відео файли та розробки</w:t>
      </w:r>
      <w:bookmarkStart w:id="0" w:name="_GoBack"/>
      <w:bookmarkEnd w:id="0"/>
      <w:r>
        <w:rPr>
          <w:sz w:val="28"/>
          <w:szCs w:val="28"/>
          <w:lang w:val="uk-UA"/>
        </w:rPr>
        <w:t xml:space="preserve"> уроків. Матеріали </w:t>
      </w:r>
      <w:r w:rsidR="005C54BE">
        <w:rPr>
          <w:sz w:val="28"/>
          <w:szCs w:val="28"/>
          <w:lang w:val="uk-UA"/>
        </w:rPr>
        <w:t>можна використовувати як ілюстративний матеріал на уроках  української літератури  в 11 класів при вивченні творчості письменників періоду другої половини ХІХ століття, що сприятиме зацікавленню учнів художнім твором як явищем мистецтва слова, розвитку уміння сприймати літературний твір як явище мистецтва слова, підняттю рівня загальної освіченості учнів, формуванню гуманістичного світогляду, принципів патріотизму й толерантності, утвердження загальнолюдських морально-етичних орієнтирів і цінностей.</w:t>
      </w:r>
    </w:p>
    <w:p w:rsidR="005C54BE" w:rsidRDefault="005C54BE" w:rsidP="005C54BE">
      <w:pPr>
        <w:spacing w:line="360" w:lineRule="auto"/>
        <w:jc w:val="both"/>
        <w:rPr>
          <w:sz w:val="28"/>
          <w:szCs w:val="28"/>
          <w:lang w:val="uk-UA"/>
        </w:rPr>
      </w:pPr>
      <w:r>
        <w:rPr>
          <w:sz w:val="28"/>
          <w:szCs w:val="28"/>
          <w:lang w:val="uk-UA"/>
        </w:rPr>
        <w:t xml:space="preserve">      Даний цифровий ресурс </w:t>
      </w:r>
      <w:r w:rsidRPr="009C2214">
        <w:rPr>
          <w:sz w:val="28"/>
          <w:szCs w:val="28"/>
          <w:lang w:val="uk-UA"/>
        </w:rPr>
        <w:t>дасть змогу учням</w:t>
      </w:r>
      <w:r>
        <w:rPr>
          <w:sz w:val="28"/>
          <w:szCs w:val="28"/>
          <w:lang w:val="uk-UA"/>
        </w:rPr>
        <w:t xml:space="preserve"> оглядово</w:t>
      </w:r>
      <w:r w:rsidRPr="009C2214">
        <w:rPr>
          <w:sz w:val="28"/>
          <w:szCs w:val="28"/>
          <w:lang w:val="uk-UA"/>
        </w:rPr>
        <w:t xml:space="preserve"> </w:t>
      </w:r>
      <w:r>
        <w:rPr>
          <w:sz w:val="28"/>
          <w:szCs w:val="28"/>
          <w:lang w:val="uk-UA"/>
        </w:rPr>
        <w:t xml:space="preserve">познайомитися з періодом </w:t>
      </w:r>
      <w:proofErr w:type="spellStart"/>
      <w:r>
        <w:rPr>
          <w:sz w:val="28"/>
          <w:szCs w:val="28"/>
          <w:lang w:val="uk-UA"/>
        </w:rPr>
        <w:t>постшістдесятництва</w:t>
      </w:r>
      <w:proofErr w:type="spellEnd"/>
      <w:r>
        <w:rPr>
          <w:sz w:val="28"/>
          <w:szCs w:val="28"/>
          <w:lang w:val="uk-UA"/>
        </w:rPr>
        <w:t xml:space="preserve"> та його представниками: </w:t>
      </w:r>
      <w:r w:rsidR="006A3CBA">
        <w:rPr>
          <w:sz w:val="28"/>
          <w:szCs w:val="28"/>
          <w:lang w:val="uk-UA"/>
        </w:rPr>
        <w:t xml:space="preserve">Василем Голобородьком Віктором </w:t>
      </w:r>
      <w:proofErr w:type="spellStart"/>
      <w:r w:rsidR="006A3CBA">
        <w:rPr>
          <w:sz w:val="28"/>
          <w:szCs w:val="28"/>
          <w:lang w:val="uk-UA"/>
        </w:rPr>
        <w:t>Кордуном</w:t>
      </w:r>
      <w:proofErr w:type="spellEnd"/>
      <w:r w:rsidR="006A3CBA">
        <w:rPr>
          <w:sz w:val="28"/>
          <w:szCs w:val="28"/>
          <w:lang w:val="uk-UA"/>
        </w:rPr>
        <w:t xml:space="preserve"> Миколою Воробйовим та Ігорем Калинцем.</w:t>
      </w:r>
    </w:p>
    <w:p w:rsidR="005C54BE" w:rsidRDefault="005C54BE" w:rsidP="005C54BE">
      <w:pPr>
        <w:spacing w:line="360" w:lineRule="auto"/>
        <w:ind w:right="176" w:firstLine="709"/>
        <w:jc w:val="both"/>
        <w:rPr>
          <w:sz w:val="28"/>
          <w:szCs w:val="28"/>
          <w:lang w:val="uk-UA"/>
        </w:rPr>
      </w:pPr>
      <w:r>
        <w:rPr>
          <w:sz w:val="28"/>
          <w:szCs w:val="28"/>
          <w:lang w:val="uk-UA"/>
        </w:rPr>
        <w:t>Матеріали можуть бути використані вчителями української мови та літератури.</w:t>
      </w:r>
    </w:p>
    <w:p w:rsidR="00934645" w:rsidRPr="005C54BE" w:rsidRDefault="00934645">
      <w:pPr>
        <w:rPr>
          <w:lang w:val="uk-UA"/>
        </w:rPr>
      </w:pPr>
    </w:p>
    <w:sectPr w:rsidR="00934645" w:rsidRPr="005C54B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A64"/>
    <w:rsid w:val="005C54BE"/>
    <w:rsid w:val="00606A64"/>
    <w:rsid w:val="006A3CBA"/>
    <w:rsid w:val="00746874"/>
    <w:rsid w:val="00934645"/>
    <w:rsid w:val="009742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4B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4B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257</Words>
  <Characters>1466</Characters>
  <Application>Microsoft Office Word</Application>
  <DocSecurity>0</DocSecurity>
  <Lines>12</Lines>
  <Paragraphs>3</Paragraphs>
  <ScaleCrop>false</ScaleCrop>
  <Company>*</Company>
  <LinksUpToDate>false</LinksUpToDate>
  <CharactersWithSpaces>1720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User42</dc:creator>
  <cp:keywords/>
  <dc:description/>
  <cp:lastModifiedBy>User42</cp:lastModifiedBy>
  <cp:revision>4</cp:revision>
  <dcterms:created xsi:type="dcterms:W3CDTF">2018-02-16T17:04:00Z</dcterms:created>
  <dcterms:modified xsi:type="dcterms:W3CDTF">2018-02-18T15:35:00Z</dcterms:modified>
</cp:coreProperties>
</file>